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EC0D" w14:textId="77777777" w:rsidR="00F84921" w:rsidRPr="00F84921" w:rsidRDefault="00F84921" w:rsidP="00F8492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hu-HU" w:bidi="ar-SA"/>
        </w:rPr>
      </w:pPr>
      <w:r w:rsidRPr="00F8492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hu-HU" w:bidi="ar-SA"/>
        </w:rPr>
        <w:t xml:space="preserve">Lakatos Márk, a Magyar Agrár- és Élettudományi Egyetem gyöngyösi Károly Róbert Campusának mesteroktatója, 1979-ben született Miskolcon. A középiskola elvégzése után Gyöngyösön, a Gödöllői Agrártudományi Egyetem Mezőgazdasági Főiskolai Karán szerzett agrármérnöki diplomát 2001-ben. 2006-ban a Budapesti Corvinus Egyetem Kertészettudományi Karán okleveles kertészmérnök, majd 2007-ben a Budapesti Corvinus Egyetem Társadalomtudományi Karán okleveles mérnöktanár diplomát szerzett. A Magyar Agrár- és Élettudományi Egyetem Károly Róbert Campusán 2004 óta tanít, kezdetben óraadóként, 2010-től pedig főállásban. Jelenleg mesteroktató és kollégiumvezető. A gyöngyösi campuson a </w:t>
      </w:r>
      <w:proofErr w:type="spellStart"/>
      <w:r w:rsidRPr="00F8492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hu-HU" w:bidi="ar-SA"/>
        </w:rPr>
        <w:t>gyógy</w:t>
      </w:r>
      <w:proofErr w:type="spellEnd"/>
      <w:r w:rsidRPr="00F8492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hu-HU" w:bidi="ar-SA"/>
        </w:rPr>
        <w:t xml:space="preserve">- és fűszernövény szakot ő dolgozta ki 2017-től kezdődően. A kétéves szak tematikája a </w:t>
      </w:r>
      <w:proofErr w:type="spellStart"/>
      <w:r w:rsidRPr="00F8492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hu-HU" w:bidi="ar-SA"/>
        </w:rPr>
        <w:t>gyógy</w:t>
      </w:r>
      <w:proofErr w:type="spellEnd"/>
      <w:r w:rsidRPr="00F8492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hu-HU" w:bidi="ar-SA"/>
        </w:rPr>
        <w:t xml:space="preserve">-és fűszernövények </w:t>
      </w:r>
      <w:r w:rsidRPr="00F8492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hu-HU" w:bidi="ar-SA"/>
        </w:rPr>
        <w:softHyphen/>
        <w:t xml:space="preserve">gyűjtése, termesztése, feldolgozása és a </w:t>
      </w:r>
      <w:proofErr w:type="spellStart"/>
      <w:r w:rsidRPr="00F8492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hu-HU" w:bidi="ar-SA"/>
        </w:rPr>
        <w:t>fitoterápia</w:t>
      </w:r>
      <w:proofErr w:type="spellEnd"/>
      <w:r w:rsidRPr="00F8492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hu-HU" w:bidi="ar-SA"/>
        </w:rPr>
        <w:t xml:space="preserve">, azaz a gyógynövények alkalmazása. Lakatos Márk szakmai gyakorlatokat is tart a hallgatóknak. Mára szak a legnépszerűbbé </w:t>
      </w:r>
      <w:proofErr w:type="spellStart"/>
      <w:r w:rsidRPr="00F8492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hu-HU" w:bidi="ar-SA"/>
        </w:rPr>
        <w:t>nőtte</w:t>
      </w:r>
      <w:proofErr w:type="spellEnd"/>
      <w:r w:rsidRPr="00F8492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hu-HU" w:bidi="ar-SA"/>
        </w:rPr>
        <w:t xml:space="preserve"> ki magát a Gyöngyösre jelentkezők körében. De népszerű maga az oktató is a campuson, 2021-ben ő kapta a hallgatók által legkiválóbbnak ítélt oktatónak járó Aranykréta-vándordíjat.</w:t>
      </w:r>
    </w:p>
    <w:p w14:paraId="262C6A98" w14:textId="77777777" w:rsidR="00F84921" w:rsidRPr="00F84921" w:rsidRDefault="00F84921" w:rsidP="00F84921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14:paraId="072F154F" w14:textId="77777777" w:rsidR="00F84921" w:rsidRPr="00F84921" w:rsidRDefault="00F84921" w:rsidP="00F8492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hu-HU" w:bidi="ar-SA"/>
        </w:rPr>
      </w:pPr>
      <w:r w:rsidRPr="00F8492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hu-HU" w:bidi="ar-SA"/>
        </w:rPr>
        <w:t xml:space="preserve">Lakatos Márk nagyon szeret emberekkel foglalkozni, nyaranta tanít a Bükkben szervezett gyógynövényismereti táborokban. Több mint tíz évig együtt dolgozott a közelmúltban elhunyt, a bükki füvesemberként ismert Szabó Gyuri bácsival. </w:t>
      </w:r>
      <w:proofErr w:type="spellStart"/>
      <w:r w:rsidRPr="00F8492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hu-HU" w:bidi="ar-SA"/>
        </w:rPr>
        <w:t>Böjte</w:t>
      </w:r>
      <w:proofErr w:type="spellEnd"/>
      <w:r w:rsidRPr="00F8492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hu-HU" w:bidi="ar-SA"/>
        </w:rPr>
        <w:t xml:space="preserve"> Csaba dévai gyermekotthonában tíz éve segíti a gyógynövénytermesztést. A szíve csücske Székelyföld, a gyógynövényszakos hallgatókkal oda is jár gyakorlatra, hogy az egyetemisták az ismeretszerzés mellett a székelyföldi fiatalokkal is barátságot kössenek. Lakatos Márk 62-szeres véradó, rendkívül fontosnak tartja a társadalmi felelősségvállalásnak ezt a formáját. Lakatos Márknak az Év embere-díjra jelölésére </w:t>
      </w:r>
      <w:proofErr w:type="spellStart"/>
      <w:r w:rsidRPr="00F8492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hu-HU" w:bidi="ar-SA"/>
        </w:rPr>
        <w:t>Böjte</w:t>
      </w:r>
      <w:proofErr w:type="spellEnd"/>
      <w:r w:rsidRPr="00F8492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hu-HU" w:bidi="ar-SA"/>
        </w:rPr>
        <w:t xml:space="preserve"> Csaba február elsején egyetlen szóval reagált a közösségi oldalán: Gratulálok!</w:t>
      </w:r>
    </w:p>
    <w:p w14:paraId="2AF797BE" w14:textId="77777777" w:rsidR="00F84921" w:rsidRPr="00F84921" w:rsidRDefault="00F84921" w:rsidP="00F8492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hu-HU" w:bidi="ar-SA"/>
        </w:rPr>
      </w:pPr>
    </w:p>
    <w:p w14:paraId="6E775231" w14:textId="345138AA" w:rsidR="00FD0D21" w:rsidRPr="00F84921" w:rsidRDefault="00000000" w:rsidP="00F84921">
      <w:pPr>
        <w:spacing w:line="360" w:lineRule="auto"/>
        <w:jc w:val="both"/>
        <w:rPr>
          <w:rFonts w:ascii="Times New Roman" w:hAnsi="Times New Roman" w:cs="Times New Roman"/>
        </w:rPr>
      </w:pPr>
      <w:r w:rsidRPr="00F84921">
        <w:rPr>
          <w:rFonts w:ascii="Times New Roman" w:hAnsi="Times New Roman" w:cs="Times New Roman"/>
          <w:color w:val="000000"/>
          <w:spacing w:val="-2"/>
        </w:rPr>
        <w:t xml:space="preserve">Nagy örömünkre szolgál, hogy Heves vármegye bővelkedik kiváló csapatokban és kitűnő sportemberekben, akiknek számos emlékezetes pillanatot köszönhettünk az elmúlt évben. A Heves Megyei Hírlap és a heol.hu kiadója, a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Mediaworks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Hungary Zrt. az ő teljesítményük elismerésére hirdette meg az Év sportolója 2022 szavazást. A voksolás során Olvasóink dönthetnek arról, ki álljon fel a képzeletbeli dobogó legfelső fokára. Négy kategóriában – az év női sportolója, az év férfi sportolója, az év női csapata, az év férficsapata – kerestük a legjobbakat. Azt az olvasókra bíztuk, hogy közülük, kik legyenek az év sportolói Hevesben. Február 1-je és február 14-e között két héten keresztül lehetett voksolni a heol.hu hírportálon, ahol végig nyomon lehetett követni, ki mennyi voksot gyűjtött. Ebben a tekintetben, vagyis az abszolút értékelésben Vörös Balázs végzett az élen. Az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aldebrői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fekvenyomó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magasan kiemelkedve, 2862 szavazattal nyerte az év férfi sportolóját megillető címet. </w:t>
      </w:r>
    </w:p>
    <w:p w14:paraId="72991B55" w14:textId="77777777" w:rsidR="00FD0D21" w:rsidRPr="00F84921" w:rsidRDefault="00000000" w:rsidP="00F84921">
      <w:pPr>
        <w:spacing w:line="360" w:lineRule="auto"/>
        <w:jc w:val="both"/>
        <w:rPr>
          <w:rFonts w:ascii="Times New Roman" w:hAnsi="Times New Roman" w:cs="Times New Roman"/>
        </w:rPr>
      </w:pPr>
      <w:r w:rsidRPr="00F84921">
        <w:rPr>
          <w:rFonts w:ascii="Times New Roman" w:hAnsi="Times New Roman" w:cs="Times New Roman"/>
          <w:color w:val="000000"/>
          <w:spacing w:val="-2"/>
        </w:rPr>
        <w:t>Kezdjük azonban a sort a hölgyekkel!</w:t>
      </w:r>
    </w:p>
    <w:p w14:paraId="76BA7DB1" w14:textId="77777777" w:rsidR="00FD0D21" w:rsidRPr="00F84921" w:rsidRDefault="00FD0D21" w:rsidP="00F84921">
      <w:pPr>
        <w:spacing w:line="360" w:lineRule="auto"/>
        <w:jc w:val="both"/>
        <w:rPr>
          <w:rFonts w:ascii="Times New Roman" w:hAnsi="Times New Roman" w:cs="Times New Roman"/>
          <w:color w:val="000000"/>
          <w:spacing w:val="-2"/>
        </w:rPr>
      </w:pPr>
    </w:p>
    <w:p w14:paraId="6B74EC34" w14:textId="77777777" w:rsidR="00FD0D21" w:rsidRPr="00F84921" w:rsidRDefault="00000000" w:rsidP="00F84921">
      <w:pPr>
        <w:spacing w:line="360" w:lineRule="auto"/>
        <w:jc w:val="both"/>
        <w:rPr>
          <w:rFonts w:ascii="Times New Roman" w:hAnsi="Times New Roman" w:cs="Times New Roman"/>
        </w:rPr>
      </w:pPr>
      <w:r w:rsidRPr="00F84921">
        <w:rPr>
          <w:rFonts w:ascii="Times New Roman" w:hAnsi="Times New Roman" w:cs="Times New Roman"/>
          <w:color w:val="000000"/>
          <w:spacing w:val="-2"/>
        </w:rPr>
        <w:lastRenderedPageBreak/>
        <w:t xml:space="preserve">A nőknél az egri ultrafutó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Szivós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Orsolyát és az ugyancsak vármegyeszékhelyi testépítő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Pittner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Petrát megelőzve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Sántavy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>-Varga Krisztina zárt az élen.</w:t>
      </w:r>
    </w:p>
    <w:p w14:paraId="7F967F4C" w14:textId="77777777" w:rsidR="00FD0D21" w:rsidRPr="00F84921" w:rsidRDefault="00000000" w:rsidP="00F84921">
      <w:pPr>
        <w:spacing w:line="360" w:lineRule="auto"/>
        <w:jc w:val="both"/>
        <w:rPr>
          <w:rFonts w:ascii="Times New Roman" w:hAnsi="Times New Roman" w:cs="Times New Roman"/>
        </w:rPr>
      </w:pPr>
      <w:r w:rsidRPr="00F84921">
        <w:rPr>
          <w:rFonts w:ascii="Times New Roman" w:hAnsi="Times New Roman" w:cs="Times New Roman"/>
          <w:color w:val="000000"/>
          <w:spacing w:val="-2"/>
        </w:rPr>
        <w:t>A Búvár és Vízisport Klub Eger válogatottja 2020-ban a Kaposvári 1. MCM-Diamant Adorján SE-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nek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búcsút intve választotta a megyeszékhelyi klubot, ahová edzőjével, Nagy Márkkal érkezett. Az egri egylet töltött első év során két világbajnoki címmel, két vb-ezüstéremmel, továbbá hét magyar bajnoki arannyal és egy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ob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-ezüsttel gyarapította medálgyűjteményét. 2022-ben aztán a kolumbiai világbajnokságon aranyérmet nyert, továbbá háromszor állhatott a dobogó második fokára. Krisztina az Eszterházy Károly Katolikus Egyetem sportszervező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szakának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hallgatója, egyben az Egri Vízilabda Klubnál utánpótlás edzője, ahogy férje, a korábbi OB I.-es pólós,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Sántavy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Máté is. </w:t>
      </w:r>
    </w:p>
    <w:p w14:paraId="4B9E82EA" w14:textId="77777777" w:rsidR="00FD0D21" w:rsidRPr="00F84921" w:rsidRDefault="00000000" w:rsidP="00F8492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Sántavy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-Varga Krisztina 1256 szavazattal nyerte az Év sportolója szavazás női egyéni kategóriáját. </w:t>
      </w:r>
    </w:p>
    <w:p w14:paraId="1B113209" w14:textId="77777777" w:rsidR="00FD0D21" w:rsidRPr="00F84921" w:rsidRDefault="00FD0D21" w:rsidP="00F84921">
      <w:pPr>
        <w:spacing w:line="360" w:lineRule="auto"/>
        <w:jc w:val="both"/>
        <w:rPr>
          <w:rFonts w:ascii="Times New Roman" w:hAnsi="Times New Roman" w:cs="Times New Roman"/>
          <w:color w:val="000000"/>
          <w:spacing w:val="-2"/>
        </w:rPr>
      </w:pPr>
    </w:p>
    <w:p w14:paraId="7DB953BD" w14:textId="77777777" w:rsidR="00FD0D21" w:rsidRPr="00F84921" w:rsidRDefault="00000000" w:rsidP="00F84921">
      <w:pPr>
        <w:spacing w:line="360" w:lineRule="auto"/>
        <w:jc w:val="both"/>
        <w:rPr>
          <w:rFonts w:ascii="Times New Roman" w:hAnsi="Times New Roman" w:cs="Times New Roman"/>
        </w:rPr>
      </w:pPr>
      <w:r w:rsidRPr="00F84921">
        <w:rPr>
          <w:rFonts w:ascii="Times New Roman" w:hAnsi="Times New Roman" w:cs="Times New Roman"/>
          <w:color w:val="000000"/>
          <w:spacing w:val="-2"/>
        </w:rPr>
        <w:t xml:space="preserve">Maradva a hölgyeknél, csapatban a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Tigra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-ZF-Eger OB I.-es vízilabdázói, az Eszterházy SC NB I/B-es kézilabdázói és a Hatvan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Girls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jégkorongozói között dőlt el a sorrend a Zagyva-partiak javára. Az edzőként Orbán Attila irányította együttes azzal vívta ki magának a legjobbak közé kerülést, hogy a női U25B-s bajnokságban megvédte a bajnoki címét. A Varga Panna, Jónás Titanilla, Jónás Leila,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Ónody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Csenge,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Rozsnaky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Lara, Popovics Polett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Nelly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,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Takiguchi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Noa, Bodó Emília, Lantosi Míra, Néma Karola, Néma Erzsébet,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Sinoros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-Szabó Lotti,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Galvácki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Gréta, Szabó Emma,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Prouteau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Fleu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,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Lovics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Réka, Tóth Fruzsina, Sas Lili, Péterfi Emőke és Néma Gabriella összetételű társaság legfőbb erényét az erős csapategység jelentette. A hatvaniak az egyik fél második győzelméig tartó döntős párharcban a debreceniekkel mérkőztek. Ahogy az első összecsapás, úgy a második meccs is nagy küzdelmet hozott, ahol a nagyobb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lövőerő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és a jobb lövési hatékonyság döntött a kék-sárgák javára.</w:t>
      </w:r>
    </w:p>
    <w:p w14:paraId="49CE7D02" w14:textId="77777777" w:rsidR="00FD0D21" w:rsidRPr="00F84921" w:rsidRDefault="00000000" w:rsidP="00F84921">
      <w:pPr>
        <w:spacing w:line="360" w:lineRule="auto"/>
        <w:jc w:val="both"/>
        <w:rPr>
          <w:rFonts w:ascii="Times New Roman" w:hAnsi="Times New Roman" w:cs="Times New Roman"/>
        </w:rPr>
      </w:pPr>
      <w:r w:rsidRPr="00F84921">
        <w:rPr>
          <w:rFonts w:ascii="Times New Roman" w:hAnsi="Times New Roman" w:cs="Times New Roman"/>
          <w:color w:val="000000"/>
          <w:spacing w:val="-2"/>
        </w:rPr>
        <w:t xml:space="preserve">A Hatvan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Girls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915 vokssal hódította el az év női csapata kategória első helyét.</w:t>
      </w:r>
    </w:p>
    <w:p w14:paraId="119E9F9A" w14:textId="77777777" w:rsidR="00FD0D21" w:rsidRPr="00F84921" w:rsidRDefault="00FD0D21" w:rsidP="00F84921">
      <w:pPr>
        <w:spacing w:line="360" w:lineRule="auto"/>
        <w:jc w:val="both"/>
        <w:rPr>
          <w:rFonts w:ascii="Times New Roman" w:hAnsi="Times New Roman" w:cs="Times New Roman"/>
          <w:color w:val="000000"/>
          <w:spacing w:val="-2"/>
        </w:rPr>
      </w:pPr>
    </w:p>
    <w:p w14:paraId="3E5C891F" w14:textId="77777777" w:rsidR="00F84921" w:rsidRDefault="00F84921">
      <w:pPr>
        <w:widowControl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br w:type="page"/>
      </w:r>
    </w:p>
    <w:p w14:paraId="0D5DA3AD" w14:textId="342D066E" w:rsidR="00FD0D21" w:rsidRPr="00F84921" w:rsidRDefault="00000000" w:rsidP="00F84921">
      <w:pPr>
        <w:spacing w:line="360" w:lineRule="auto"/>
        <w:jc w:val="both"/>
        <w:rPr>
          <w:rFonts w:ascii="Times New Roman" w:hAnsi="Times New Roman" w:cs="Times New Roman"/>
        </w:rPr>
      </w:pPr>
      <w:r w:rsidRPr="00F84921">
        <w:rPr>
          <w:rFonts w:ascii="Times New Roman" w:hAnsi="Times New Roman" w:cs="Times New Roman"/>
          <w:color w:val="000000"/>
          <w:spacing w:val="-2"/>
        </w:rPr>
        <w:lastRenderedPageBreak/>
        <w:t xml:space="preserve">A férfiakra váltva, de maradva a csapatoknál, a HE-DO B. Braun Gyöngyös NB I.-es kézilabdázói, a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gyöngyössolymosi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székhelyű Kékesi SE sakkozói és az Eszterházy SC NB II.-es röplabdázói alkották a legjobb három mezőnyét. Az Eszterházy Károly Katolikus Egyetem csapataként a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röpisek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legjelentősebb érdemét az jelentette, hogy a gárda a 2021/22. évi NB II. Keleti csoportjában bajnoki címet szerzett. A játékos-edzőként Mákos Attila vezette együttes az alapszakaszt és a rájátszást is beleértve 24 mérkőzésből 18-at megnyert. Az aranyérmet szerzett együttes tagjai a következők: Berta Tamás, Földes Ádám,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Göncző-Dutkay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Dániel,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Hetényi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Gergely, Kovács Bence, Kovács Dániel, Kovács Dávid, Mákos Attila, Nagy Bálint Máté, Nagy Lajos Dávid, Ozsváth András, Pető Levente, Pintér Nándor és Kővári Viktor. Utóbbi szakosztályvezetőként is segítette és segíti a csapatot. Az Eszterházy SC 1014 szavazattal győzött a férfi csapatoknál.</w:t>
      </w:r>
    </w:p>
    <w:p w14:paraId="5C5CD752" w14:textId="77777777" w:rsidR="00FD0D21" w:rsidRPr="00F84921" w:rsidRDefault="00FD0D21" w:rsidP="00F84921">
      <w:pPr>
        <w:spacing w:line="360" w:lineRule="auto"/>
        <w:jc w:val="both"/>
        <w:rPr>
          <w:rFonts w:ascii="Times New Roman" w:hAnsi="Times New Roman" w:cs="Times New Roman"/>
          <w:color w:val="000000"/>
          <w:spacing w:val="-2"/>
        </w:rPr>
      </w:pPr>
    </w:p>
    <w:p w14:paraId="70BD5CD2" w14:textId="77777777" w:rsidR="00FD0D21" w:rsidRPr="00F84921" w:rsidRDefault="00000000" w:rsidP="00F84921">
      <w:pPr>
        <w:spacing w:line="360" w:lineRule="auto"/>
        <w:jc w:val="both"/>
        <w:rPr>
          <w:rFonts w:ascii="Times New Roman" w:hAnsi="Times New Roman" w:cs="Times New Roman"/>
        </w:rPr>
      </w:pPr>
      <w:r w:rsidRPr="00F84921">
        <w:rPr>
          <w:rFonts w:ascii="Times New Roman" w:hAnsi="Times New Roman" w:cs="Times New Roman"/>
          <w:color w:val="000000"/>
          <w:spacing w:val="-2"/>
        </w:rPr>
        <w:t xml:space="preserve">Az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erősebbik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nem egyéni kategóriájában Vörös Balázs brillírozott úgy, hogy a gyöngyösi Mátrai Erőmű Búvárklub búvárúszójával és az Egri Városi Sportiskola gátfutójával kellett tusakodnia, igaz, csak átvitt értelemben. A 16 éves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aldebrői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fekvenyomó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2022-ben világ-, és Európa-bajnoki címet szerzett, sőt világrekordot ért el, így nem meglepő módon a világranglista-második helyét foglalja el a RAW kategória 125 kilós súlycsoportjában. Az egri S-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Power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F84921">
        <w:rPr>
          <w:rFonts w:ascii="Times New Roman" w:hAnsi="Times New Roman" w:cs="Times New Roman"/>
          <w:color w:val="000000"/>
          <w:spacing w:val="-2"/>
        </w:rPr>
        <w:t>Gym</w:t>
      </w:r>
      <w:proofErr w:type="spellEnd"/>
      <w:r w:rsidRPr="00F84921">
        <w:rPr>
          <w:rFonts w:ascii="Times New Roman" w:hAnsi="Times New Roman" w:cs="Times New Roman"/>
          <w:color w:val="000000"/>
          <w:spacing w:val="-2"/>
        </w:rPr>
        <w:t>-ben Kristóf Sándor irányításával készül a fiatal, akinek Rozsnoki Attila és Suszter Dániel is segít. A Wigner középiskola tizedik osztályos diákja a súlyzós edzéseket 2020 elején kezdte, vagyis harmadik két éve foglalkozik fekvenyomással úgy, hogy közben kicsit az erőemelésbe is belekóstolt.</w:t>
      </w:r>
    </w:p>
    <w:p w14:paraId="2B9EE40B" w14:textId="77777777" w:rsidR="00FD0D21" w:rsidRPr="00F84921" w:rsidRDefault="00000000" w:rsidP="00F84921">
      <w:pPr>
        <w:spacing w:line="360" w:lineRule="auto"/>
        <w:jc w:val="both"/>
        <w:rPr>
          <w:rFonts w:ascii="Times New Roman" w:hAnsi="Times New Roman" w:cs="Times New Roman"/>
        </w:rPr>
      </w:pPr>
      <w:r w:rsidRPr="00F84921">
        <w:rPr>
          <w:rFonts w:ascii="Times New Roman" w:hAnsi="Times New Roman" w:cs="Times New Roman"/>
          <w:color w:val="000000"/>
          <w:spacing w:val="-2"/>
        </w:rPr>
        <w:t xml:space="preserve">Ezt teljesítményt Vörös Balázs esetében 2862 vokssal jutalmazták Olvasóink. </w:t>
      </w:r>
    </w:p>
    <w:sectPr w:rsidR="00FD0D21" w:rsidRPr="00F8492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GothicDem">
    <w:altName w:val="Cambria"/>
    <w:charset w:val="EE"/>
    <w:family w:val="roman"/>
    <w:pitch w:val="variable"/>
  </w:font>
  <w:font w:name="FranklinGothicHe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Cambria"/>
    <w:charset w:val="EE"/>
    <w:family w:val="roman"/>
    <w:pitch w:val="variable"/>
  </w:font>
  <w:font w:name="FranklinGothic-DemiCond">
    <w:altName w:val="Cambria"/>
    <w:charset w:val="EE"/>
    <w:family w:val="roman"/>
    <w:pitch w:val="variable"/>
  </w:font>
  <w:font w:name="CorporateAReg">
    <w:altName w:val="Cambria"/>
    <w:charset w:val="EE"/>
    <w:family w:val="roman"/>
    <w:pitch w:val="variable"/>
  </w:font>
  <w:font w:name="CorporateAMed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21"/>
    <w:rsid w:val="00F84921"/>
    <w:rsid w:val="00F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5E55"/>
  <w15:docId w15:val="{53A5E1A5-0040-4E04-B9F5-CF9E7181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2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enyrkulcsszfeketekulcsszavak">
    <w:name w:val="kenyér kulcsszó fekete (kulcsszavak)"/>
    <w:qFormat/>
    <w:rPr>
      <w:rFonts w:ascii="FranklinGothicDem" w:hAnsi="FranklinGothicDem"/>
      <w:b w:val="0"/>
      <w:i w:val="0"/>
      <w:caps/>
      <w:color w:val="000000"/>
      <w:sz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vrosnv">
    <w:name w:val="városnév"/>
    <w:qFormat/>
    <w:rPr>
      <w:rFonts w:ascii="FranklinGothicHea" w:hAnsi="FranklinGothicHea"/>
      <w:b w:val="0"/>
      <w:i w:val="0"/>
      <w:caps/>
      <w:strike w:val="0"/>
      <w:dstrike w:val="0"/>
      <w:color w:val="009CD0"/>
      <w:spacing w:val="-2"/>
      <w:w w:val="80"/>
      <w:sz w:val="20"/>
      <w:u w:val="none"/>
      <w:lang w:val="hu-HU"/>
      <w14:textOutline w14:w="0" w14:cap="rnd" w14:cmpd="sng" w14:algn="ctr">
        <w14:noFill/>
        <w14:prstDash w14:val="solid"/>
        <w14:bevel/>
      </w14:textOutline>
    </w:rPr>
  </w:style>
  <w:style w:type="character" w:customStyle="1" w:styleId="Monogram">
    <w:name w:val="Monogram"/>
    <w:qFormat/>
    <w:rPr>
      <w:rFonts w:ascii="FranklinGothicDem" w:hAnsi="FranklinGothicDem"/>
      <w:b w:val="0"/>
      <w:i w:val="0"/>
      <w:caps w:val="0"/>
      <w:smallCaps w:val="0"/>
      <w:sz w:val="18"/>
    </w:rPr>
  </w:style>
  <w:style w:type="character" w:customStyle="1" w:styleId="Lbjegyzet-karakterek">
    <w:name w:val="Láb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 Pro" w:eastAsia="FranklinGothic-DemiCond" w:hAnsi="Minion Pro" w:cs="CorporateAReg"/>
      <w:color w:val="000000"/>
      <w:sz w:val="24"/>
      <w:lang w:val="en-GB"/>
    </w:rPr>
  </w:style>
  <w:style w:type="paragraph" w:customStyle="1" w:styleId="FelcmVEZETanyag">
    <w:name w:val="Felcím (VEZETŐ anyag)"/>
    <w:basedOn w:val="NoParagraphStyle"/>
    <w:qFormat/>
    <w:pPr>
      <w:suppressAutoHyphens/>
      <w:spacing w:line="440" w:lineRule="atLeast"/>
    </w:pPr>
    <w:rPr>
      <w:rFonts w:ascii="FranklinGothicDem" w:hAnsi="FranklinGothicDem"/>
      <w:spacing w:val="-5"/>
      <w:sz w:val="48"/>
      <w:lang w:val="hu-HU"/>
    </w:rPr>
  </w:style>
  <w:style w:type="paragraph" w:customStyle="1" w:styleId="Cm72VEZETanyag">
    <w:name w:val="Cím 72 (VEZETŐ anyag)"/>
    <w:basedOn w:val="NoParagraphStyle"/>
    <w:qFormat/>
    <w:pPr>
      <w:suppressAutoHyphens/>
      <w:spacing w:after="255" w:line="1380" w:lineRule="atLeast"/>
    </w:pPr>
    <w:rPr>
      <w:rFonts w:ascii="FranklinGothic-DemiCond" w:hAnsi="FranklinGothic-DemiCond"/>
      <w:spacing w:val="-14"/>
      <w:sz w:val="144"/>
      <w:lang w:val="hu-HU"/>
    </w:rPr>
  </w:style>
  <w:style w:type="paragraph" w:customStyle="1" w:styleId="LEADVEZETanyag">
    <w:name w:val="LEAD (VEZETŐ anyag)"/>
    <w:basedOn w:val="NoParagraphStyle"/>
    <w:qFormat/>
    <w:pPr>
      <w:spacing w:after="57" w:line="210" w:lineRule="atLeast"/>
    </w:pPr>
    <w:rPr>
      <w:rFonts w:ascii="FranklinGothicDem" w:hAnsi="FranklinGothicDem"/>
      <w:spacing w:val="-2"/>
      <w:sz w:val="20"/>
      <w:lang w:val="hu-HU"/>
    </w:rPr>
  </w:style>
  <w:style w:type="paragraph" w:customStyle="1" w:styleId="szerzfentVEZETanyag">
    <w:name w:val="szerző fent (VEZETŐ anyag)"/>
    <w:basedOn w:val="NoParagraphStyle"/>
    <w:qFormat/>
    <w:pPr>
      <w:pBdr>
        <w:top w:val="single" w:sz="2" w:space="10" w:color="000000"/>
      </w:pBdr>
      <w:spacing w:line="210" w:lineRule="atLeast"/>
      <w:jc w:val="both"/>
    </w:pPr>
    <w:rPr>
      <w:rFonts w:ascii="CorporateAReg" w:hAnsi="CorporateAReg"/>
      <w:spacing w:val="-2"/>
      <w:sz w:val="19"/>
      <w:lang w:val="hu-HU"/>
    </w:rPr>
  </w:style>
  <w:style w:type="paragraph" w:customStyle="1" w:styleId="szerzfentemailVEZETanyag">
    <w:name w:val="szerző fent email (VEZETŐ anyag)"/>
    <w:basedOn w:val="NoParagraphStyle"/>
    <w:qFormat/>
    <w:pPr>
      <w:pBdr>
        <w:bottom w:val="single" w:sz="2" w:space="2" w:color="000000"/>
      </w:pBdr>
      <w:spacing w:after="57" w:line="210" w:lineRule="atLeast"/>
    </w:pPr>
    <w:rPr>
      <w:rFonts w:ascii="CorporateAReg" w:hAnsi="CorporateAReg"/>
      <w:spacing w:val="-1"/>
      <w:sz w:val="15"/>
      <w:lang w:val="hu-HU"/>
    </w:rPr>
  </w:style>
  <w:style w:type="paragraph" w:customStyle="1" w:styleId="KenyrTOMPAvrosVEZETanyag">
    <w:name w:val="Kenyér TOMPA város (VEZETŐ anyag)"/>
    <w:basedOn w:val="NoParagraphStyle"/>
    <w:qFormat/>
    <w:pPr>
      <w:spacing w:line="220" w:lineRule="atLeast"/>
      <w:jc w:val="both"/>
    </w:pPr>
    <w:rPr>
      <w:rFonts w:ascii="CorporateAMed" w:hAnsi="CorporateAMed"/>
      <w:spacing w:val="-2"/>
      <w:sz w:val="20"/>
      <w:lang w:val="hu-HU"/>
    </w:rPr>
  </w:style>
  <w:style w:type="paragraph" w:customStyle="1" w:styleId="KenyrVEZETVEZETanyag">
    <w:name w:val="Kenyér VEZETŐ (VEZETŐ anyag)"/>
    <w:basedOn w:val="NoParagraphStyle"/>
    <w:qFormat/>
    <w:pPr>
      <w:spacing w:line="220" w:lineRule="atLeast"/>
      <w:ind w:firstLine="170"/>
      <w:jc w:val="both"/>
    </w:pPr>
    <w:rPr>
      <w:rFonts w:ascii="CorporateAMed" w:hAnsi="CorporateAMed"/>
      <w:spacing w:val="-2"/>
      <w:sz w:val="20"/>
      <w:lang w:val="hu-HU"/>
    </w:rPr>
  </w:style>
  <w:style w:type="paragraph" w:customStyle="1" w:styleId="KzcmALAPOK">
    <w:name w:val="Közcím (ALAPOK)"/>
    <w:basedOn w:val="NoParagraphStyle"/>
    <w:qFormat/>
    <w:pPr>
      <w:spacing w:before="113" w:line="220" w:lineRule="atLeast"/>
    </w:pPr>
    <w:rPr>
      <w:rFonts w:ascii="FranklinGothicDem" w:hAnsi="FranklinGothicDem"/>
      <w:spacing w:val="-2"/>
      <w:w w:val="95"/>
      <w:sz w:val="22"/>
      <w:lang w:val="hu-HU"/>
    </w:rPr>
  </w:style>
  <w:style w:type="paragraph" w:customStyle="1" w:styleId="BasicParagraph">
    <w:name w:val="[Basic Paragraph]"/>
    <w:basedOn w:val="NoParagraphStyle"/>
    <w:qFormat/>
    <w:rPr>
      <w:lang w:val="hu-HU"/>
    </w:rPr>
  </w:style>
  <w:style w:type="paragraph" w:customStyle="1" w:styleId="eredmnyfeketesport">
    <w:name w:val="eredmény;fekete (sport)"/>
    <w:basedOn w:val="BasicParagraph"/>
    <w:qFormat/>
    <w:pPr>
      <w:jc w:val="center"/>
    </w:pPr>
    <w:rPr>
      <w:rFonts w:ascii="FranklinGothicDem" w:hAnsi="FranklinGothicDem"/>
      <w:caps/>
      <w:sz w:val="17"/>
    </w:rPr>
  </w:style>
  <w:style w:type="paragraph" w:customStyle="1" w:styleId="Cm241HASBanyag">
    <w:name w:val="Cím 24 (1 HASÁB anyag)"/>
    <w:basedOn w:val="NoParagraphStyle"/>
    <w:qFormat/>
    <w:pPr>
      <w:suppressAutoHyphens/>
      <w:spacing w:after="113" w:line="480" w:lineRule="atLeast"/>
    </w:pPr>
    <w:rPr>
      <w:rFonts w:ascii="FranklinGothic-DemiCond" w:hAnsi="FranklinGothic-DemiCond"/>
      <w:spacing w:val="-5"/>
      <w:sz w:val="48"/>
      <w:lang w:val="hu-HU"/>
    </w:rPr>
  </w:style>
  <w:style w:type="paragraph" w:customStyle="1" w:styleId="KenyrTOMPAvros1HASBanyagvkonycmmel">
    <w:name w:val="Kenyér TOMPA város (1 HASÁB anyag vékony címmel)"/>
    <w:basedOn w:val="NoParagraphStyle"/>
    <w:qFormat/>
    <w:pPr>
      <w:spacing w:line="220" w:lineRule="atLeast"/>
      <w:jc w:val="both"/>
    </w:pPr>
    <w:rPr>
      <w:rFonts w:ascii="CorporateAMed" w:hAnsi="CorporateAMed"/>
      <w:spacing w:val="-2"/>
      <w:sz w:val="20"/>
      <w:lang w:val="hu-HU"/>
    </w:rPr>
  </w:style>
  <w:style w:type="paragraph" w:customStyle="1" w:styleId="Kenyr1has1HASBanyagvkonycmmel">
    <w:name w:val="Kenyér 1 has (1 HASÁB anyag vékony címmel)"/>
    <w:basedOn w:val="NoParagraphStyle"/>
    <w:qFormat/>
    <w:pPr>
      <w:spacing w:line="220" w:lineRule="atLeast"/>
      <w:ind w:firstLine="170"/>
      <w:jc w:val="both"/>
    </w:pPr>
    <w:rPr>
      <w:rFonts w:ascii="CorporateAMed" w:hAnsi="CorporateAMed"/>
      <w:spacing w:val="-2"/>
      <w:sz w:val="20"/>
      <w:lang w:val="hu-HU"/>
    </w:rPr>
  </w:style>
  <w:style w:type="paragraph" w:customStyle="1" w:styleId="KenyrTOMPAvros1HASBanyag">
    <w:name w:val="Kenyér TOMPA város (1 HASÁB anyag)"/>
    <w:basedOn w:val="NoParagraphStyle"/>
    <w:qFormat/>
    <w:pPr>
      <w:spacing w:line="220" w:lineRule="atLeast"/>
      <w:jc w:val="both"/>
    </w:pPr>
    <w:rPr>
      <w:rFonts w:ascii="CorporateAMed" w:hAnsi="CorporateAMed"/>
      <w:spacing w:val="-2"/>
      <w:sz w:val="20"/>
      <w:lang w:val="hu-HU"/>
    </w:rPr>
  </w:style>
  <w:style w:type="paragraph" w:customStyle="1" w:styleId="Kenyr1has1HASBanyag">
    <w:name w:val="Kenyér 1 has (1 HASÁB anyag)"/>
    <w:basedOn w:val="NoParagraphStyle"/>
    <w:qFormat/>
    <w:pPr>
      <w:spacing w:line="220" w:lineRule="atLeast"/>
      <w:ind w:firstLine="170"/>
      <w:jc w:val="both"/>
    </w:pPr>
    <w:rPr>
      <w:rFonts w:ascii="CorporateAMed" w:hAnsi="CorporateAMed"/>
      <w:spacing w:val="-2"/>
      <w:sz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Képviselő Felsőtárkány</dc:creator>
  <dc:description/>
  <cp:lastModifiedBy>Képviselő Felsőtárkány</cp:lastModifiedBy>
  <cp:revision>2</cp:revision>
  <dcterms:created xsi:type="dcterms:W3CDTF">2023-03-09T08:11:00Z</dcterms:created>
  <dcterms:modified xsi:type="dcterms:W3CDTF">2023-03-09T08:11:00Z</dcterms:modified>
  <dc:language>hu-HU</dc:language>
</cp:coreProperties>
</file>